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567" w:rsidRPr="0009668E" w:rsidRDefault="0009668E" w:rsidP="0009668E">
      <w:pPr>
        <w:jc w:val="center"/>
        <w:rPr>
          <w:rFonts w:ascii="黑体" w:eastAsia="黑体" w:hAnsi="黑体" w:hint="eastAsia"/>
          <w:b/>
          <w:bCs/>
          <w:color w:val="000000"/>
          <w:sz w:val="32"/>
          <w:szCs w:val="32"/>
          <w:shd w:val="clear" w:color="auto" w:fill="FFFFFF"/>
        </w:rPr>
      </w:pPr>
      <w:r w:rsidRPr="0009668E">
        <w:rPr>
          <w:rFonts w:ascii="黑体" w:eastAsia="黑体" w:hAnsi="黑体" w:hint="eastAsia"/>
          <w:b/>
          <w:bCs/>
          <w:color w:val="000000"/>
          <w:sz w:val="32"/>
          <w:szCs w:val="32"/>
          <w:shd w:val="clear" w:color="auto" w:fill="FFFFFF"/>
        </w:rPr>
        <w:t>市委四届十二次全体（扩大）会议</w:t>
      </w:r>
    </w:p>
    <w:p w:rsidR="0009668E" w:rsidRDefault="0009668E" w:rsidP="0009668E">
      <w:pPr>
        <w:pStyle w:val="a3"/>
        <w:shd w:val="clear" w:color="auto" w:fill="FFFFFF"/>
        <w:spacing w:before="0" w:beforeAutospacing="0" w:after="225" w:afterAutospacing="0" w:line="375" w:lineRule="atLeast"/>
        <w:ind w:left="45" w:right="45" w:firstLine="450"/>
        <w:rPr>
          <w:color w:val="000000"/>
          <w:sz w:val="21"/>
          <w:szCs w:val="21"/>
        </w:rPr>
      </w:pPr>
      <w:r>
        <w:rPr>
          <w:rFonts w:hint="eastAsia"/>
          <w:color w:val="0000FF"/>
          <w:sz w:val="21"/>
          <w:szCs w:val="21"/>
        </w:rPr>
        <w:t>坚决对标看齐 强化管党治党 建设一支担当发展大任的台州铁军</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FF"/>
          <w:sz w:val="21"/>
          <w:szCs w:val="21"/>
        </w:rPr>
      </w:pPr>
      <w:r>
        <w:rPr>
          <w:rStyle w:val="a4"/>
          <w:rFonts w:hint="eastAsia"/>
          <w:color w:val="0000FF"/>
          <w:sz w:val="21"/>
          <w:szCs w:val="21"/>
        </w:rPr>
        <w:t>市委四届十二次全体（扩大）会议召开</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FF"/>
          <w:sz w:val="21"/>
          <w:szCs w:val="21"/>
        </w:rPr>
      </w:pPr>
      <w:r>
        <w:rPr>
          <w:rFonts w:hint="eastAsia"/>
          <w:color w:val="0000FF"/>
          <w:sz w:val="21"/>
          <w:szCs w:val="21"/>
        </w:rPr>
        <w:t>市委常委会主持会议 王昌荣作报告</w:t>
      </w:r>
      <w:bookmarkStart w:id="0" w:name="_GoBack"/>
      <w:bookmarkEnd w:id="0"/>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FF"/>
          <w:sz w:val="21"/>
          <w:szCs w:val="21"/>
        </w:rPr>
      </w:pPr>
      <w:r>
        <w:rPr>
          <w:rFonts w:hint="eastAsia"/>
          <w:color w:val="0000FF"/>
          <w:sz w:val="21"/>
          <w:szCs w:val="21"/>
        </w:rPr>
        <w:t>审议通过《中共台州市委关于认真贯彻党的十八届六中全会精神 从严加强干部队伍建设的决定》《中国共产党台州市委员会工作规则》</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FF"/>
          <w:sz w:val="21"/>
          <w:szCs w:val="21"/>
        </w:rPr>
      </w:pPr>
      <w:r>
        <w:rPr>
          <w:rFonts w:hint="eastAsia"/>
          <w:color w:val="0000FF"/>
          <w:sz w:val="21"/>
          <w:szCs w:val="21"/>
        </w:rPr>
        <w:t>全会决定2017年2月召开中国共产党台州市第五届代表大会第一次会议</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00"/>
          <w:sz w:val="21"/>
          <w:szCs w:val="21"/>
        </w:rPr>
      </w:pPr>
      <w:r>
        <w:rPr>
          <w:rFonts w:hint="eastAsia"/>
          <w:color w:val="000000"/>
          <w:sz w:val="21"/>
          <w:szCs w:val="21"/>
        </w:rPr>
        <w:t>12月3日，市委举行四届十二次全体（扩大）会议。</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00"/>
          <w:sz w:val="21"/>
          <w:szCs w:val="21"/>
        </w:rPr>
      </w:pPr>
      <w:r>
        <w:rPr>
          <w:rFonts w:hint="eastAsia"/>
          <w:color w:val="000000"/>
          <w:sz w:val="21"/>
          <w:szCs w:val="21"/>
        </w:rPr>
        <w:t>出席会议的有，市委委员46名，候补委员5名。</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00"/>
          <w:sz w:val="21"/>
          <w:szCs w:val="21"/>
        </w:rPr>
      </w:pPr>
      <w:r>
        <w:rPr>
          <w:rFonts w:hint="eastAsia"/>
          <w:color w:val="000000"/>
          <w:sz w:val="21"/>
          <w:szCs w:val="21"/>
        </w:rPr>
        <w:t>市委常委会主持会议。市委书记王昌荣代表市委常委会向全会作报告。市领导张兵、薛少仙、元茂荣、吴海平等出席会议。</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00"/>
          <w:sz w:val="21"/>
          <w:szCs w:val="21"/>
        </w:rPr>
      </w:pPr>
      <w:r>
        <w:rPr>
          <w:rFonts w:hint="eastAsia"/>
          <w:color w:val="000000"/>
          <w:sz w:val="21"/>
          <w:szCs w:val="21"/>
        </w:rPr>
        <w:t>这次全会认真贯彻落实党的十八届六中全会精神和省委十三届十次全会精神，突出全面从严治党这一重大主题，审议通过了《中共台州市委关于认真贯彻党的十八届六中全会精神 从严加强干部队伍建设的决定》《中国共产党台州市委员会工作规则》，向全市各级发出了建设担当发展大任的台州铁军的时代号召。全会审议通过了《关于召开中国共产党台州市第五届代表大会第一次会议的决议》，决定中国共产党台州市第五届代表大会第一次会议于2017年2月在市区召开。</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00"/>
          <w:sz w:val="21"/>
          <w:szCs w:val="21"/>
        </w:rPr>
      </w:pPr>
      <w:r>
        <w:rPr>
          <w:rFonts w:hint="eastAsia"/>
          <w:color w:val="000000"/>
          <w:sz w:val="21"/>
          <w:szCs w:val="21"/>
        </w:rPr>
        <w:t>全会指出，党的十八届六中全会取得了重要的政治成果、思想成果和制度成果，对于我们党进行伟大斗争、推进伟大工程、成就伟大事业、实现伟大目标，具有重大而深远的意义。省委十三届十次全会，深入学习贯彻党的十八届六中全会精神，重点就从严加强干部队伍建设</w:t>
      </w:r>
      <w:proofErr w:type="gramStart"/>
      <w:r>
        <w:rPr>
          <w:rFonts w:hint="eastAsia"/>
          <w:color w:val="000000"/>
          <w:sz w:val="21"/>
          <w:szCs w:val="21"/>
        </w:rPr>
        <w:t>作出</w:t>
      </w:r>
      <w:proofErr w:type="gramEnd"/>
      <w:r>
        <w:rPr>
          <w:rFonts w:hint="eastAsia"/>
          <w:color w:val="000000"/>
          <w:sz w:val="21"/>
          <w:szCs w:val="21"/>
        </w:rPr>
        <w:t>部署，提出要打造勇立潮头的浙江铁军，有力推动了全面从严治党的深入实践。学习贯彻六中全会精神和省委全会精神，要在落细、落小、落实上下功夫，抓住从严加强干部队伍建设这个关键。</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00"/>
          <w:sz w:val="21"/>
          <w:szCs w:val="21"/>
        </w:rPr>
      </w:pPr>
      <w:r>
        <w:rPr>
          <w:rFonts w:hint="eastAsia"/>
          <w:color w:val="000000"/>
          <w:sz w:val="21"/>
          <w:szCs w:val="21"/>
        </w:rPr>
        <w:t>全会指出，从严加强干部队伍建设，是新的历史方位</w:t>
      </w:r>
      <w:proofErr w:type="gramStart"/>
      <w:r>
        <w:rPr>
          <w:rFonts w:hint="eastAsia"/>
          <w:color w:val="000000"/>
          <w:sz w:val="21"/>
          <w:szCs w:val="21"/>
        </w:rPr>
        <w:t>下事业</w:t>
      </w:r>
      <w:proofErr w:type="gramEnd"/>
      <w:r>
        <w:rPr>
          <w:rFonts w:hint="eastAsia"/>
          <w:color w:val="000000"/>
          <w:sz w:val="21"/>
          <w:szCs w:val="21"/>
        </w:rPr>
        <w:t>发展的需要，是实践经验的总结，是解决队伍突出问题的需要。当前，台州发展正处于乘势而上的新起点。着眼浙江所处的历史方位，我们要以更高的站位，拉高标杆、争先进位，努力为浙江鲜活样本提供台州模块、台州经验；我们要奋力完成三大历史任务，大踏步跻身全省经济总量“第二方阵”；我们要开创美好的明天，把台州建设成为独具魅力的“山海水城、和合圣地、制造之都”。要从台州发展的宏大事业出发，建设一支绝对忠诚、干事担当、干净自律、充满活力的干部队伍，打造一支担当发展大任的台州铁军。</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00"/>
          <w:sz w:val="21"/>
          <w:szCs w:val="21"/>
        </w:rPr>
      </w:pPr>
      <w:r>
        <w:rPr>
          <w:rFonts w:hint="eastAsia"/>
          <w:color w:val="000000"/>
          <w:sz w:val="21"/>
          <w:szCs w:val="21"/>
        </w:rPr>
        <w:lastRenderedPageBreak/>
        <w:t>全会强调，对党绝对忠诚，是共产党人的党性原则和政治品质，是党员领导干部的修身之本、为政之要、成事之基。要打造绝对忠诚的铁一般干部队伍，必须在思想上、政治上、行动上同以习近平同志为核心的党中央保持高度一致，必须把纪律和规矩挺在前面，必须筑牢理想信念这个基石，用忠诚诠释初心，永远听党话、跟党走。干事担当，是共产党人攻坚克难的制胜法宝，是勇往直前的精神动力。要打造干事担当的铁一般干部队伍，突出担当导向、扛起干事的责任，强化锻炼培养、提升担当的能力，完善考评激励、为担当者担当，让各级干部高扬志气、增强勇气、激发锐气，激情干事、大胆干事、主动干事。干净是我党立于不败之地的强身之宝。要打造</w:t>
      </w:r>
      <w:proofErr w:type="gramStart"/>
      <w:r>
        <w:rPr>
          <w:rFonts w:hint="eastAsia"/>
          <w:color w:val="000000"/>
          <w:sz w:val="21"/>
          <w:szCs w:val="21"/>
        </w:rPr>
        <w:t>干净自律</w:t>
      </w:r>
      <w:proofErr w:type="gramEnd"/>
      <w:r>
        <w:rPr>
          <w:rFonts w:hint="eastAsia"/>
          <w:color w:val="000000"/>
          <w:sz w:val="21"/>
          <w:szCs w:val="21"/>
        </w:rPr>
        <w:t>的铁一般干部队伍，在严字上狠下功夫、持续发力，加强和规范党内政治生活，加强党内监督，深化正风</w:t>
      </w:r>
      <w:proofErr w:type="gramStart"/>
      <w:r>
        <w:rPr>
          <w:rFonts w:hint="eastAsia"/>
          <w:color w:val="000000"/>
          <w:sz w:val="21"/>
          <w:szCs w:val="21"/>
        </w:rPr>
        <w:t>肃</w:t>
      </w:r>
      <w:proofErr w:type="gramEnd"/>
      <w:r>
        <w:rPr>
          <w:rFonts w:hint="eastAsia"/>
          <w:color w:val="000000"/>
          <w:sz w:val="21"/>
          <w:szCs w:val="21"/>
        </w:rPr>
        <w:t>纪，提高自净能力，打造山清水秀的政治生态，确保队伍肌体健康、风清气正。当前台州发展态势良好，我们比以往任何时候都需要重视激发干部队伍的活力。要打造充满活力的铁一般干部队伍，推动干部能上能下，激发干部创业激情，营造比学赶超、创先争优的浓厚氛围，为台州发展释放出每一个党员干部的宝贵力量。建设一支台州铁军，核心是坚持党管干部原则，关键在于严格落实责任。要强化党组织的领导和把关作用，</w:t>
      </w:r>
      <w:proofErr w:type="gramStart"/>
      <w:r>
        <w:rPr>
          <w:rFonts w:hint="eastAsia"/>
          <w:color w:val="000000"/>
          <w:sz w:val="21"/>
          <w:szCs w:val="21"/>
        </w:rPr>
        <w:t>全面担责</w:t>
      </w:r>
      <w:proofErr w:type="gramEnd"/>
      <w:r>
        <w:rPr>
          <w:rFonts w:hint="eastAsia"/>
          <w:color w:val="000000"/>
          <w:sz w:val="21"/>
          <w:szCs w:val="21"/>
        </w:rPr>
        <w:t>、尽心履责、强化问责，更好地承担起管干部、用干部的重大责任。</w:t>
      </w:r>
    </w:p>
    <w:p w:rsidR="0009668E" w:rsidRDefault="0009668E" w:rsidP="0009668E">
      <w:pPr>
        <w:pStyle w:val="a3"/>
        <w:shd w:val="clear" w:color="auto" w:fill="FFFFFF"/>
        <w:spacing w:before="0" w:beforeAutospacing="0" w:after="225" w:afterAutospacing="0" w:line="375" w:lineRule="atLeast"/>
        <w:ind w:left="45" w:right="45" w:firstLine="450"/>
        <w:rPr>
          <w:rFonts w:hint="eastAsia"/>
          <w:color w:val="000000"/>
          <w:sz w:val="21"/>
          <w:szCs w:val="21"/>
        </w:rPr>
      </w:pPr>
      <w:r>
        <w:rPr>
          <w:rFonts w:hint="eastAsia"/>
          <w:color w:val="000000"/>
          <w:sz w:val="21"/>
          <w:szCs w:val="21"/>
        </w:rPr>
        <w:t>大会进行了分组讨论。王昌荣在作会议小结时指出，贯彻这次全会精神，关键要认识和把握在台州新一轮发展的“长征路上”，我们的事业“谁来干”和“怎么干”的问题。台州全面推进从严治党的成效、加强队伍建设的成效，最终要在实干中检验。要拉高标杆干，把刻度放在全省发展大的方位和格局下，干得有模有样；要抢抓机遇干，以时不我待的紧迫感，干出台州速度；要攻坚克难干，形成重点工作推进的破竹之势，干出台州硬气。接下来，各级各部门要精心组织，深入学习，深刻领会，准确把握，抓好全会精神的学习与贯彻。要对标年初承诺，咬定目标，精准发力，冲锋冲刺，确保全年红。要按照“三个</w:t>
      </w:r>
      <w:proofErr w:type="gramStart"/>
      <w:r>
        <w:rPr>
          <w:rFonts w:hint="eastAsia"/>
          <w:color w:val="000000"/>
          <w:sz w:val="21"/>
          <w:szCs w:val="21"/>
        </w:rPr>
        <w:t>不</w:t>
      </w:r>
      <w:proofErr w:type="gramEnd"/>
      <w:r>
        <w:rPr>
          <w:rFonts w:hint="eastAsia"/>
          <w:color w:val="000000"/>
          <w:sz w:val="21"/>
          <w:szCs w:val="21"/>
        </w:rPr>
        <w:t>带入”要求，大力抓好“拆、治、归”，“拆”要拆改结合、拆建结合、</w:t>
      </w:r>
      <w:proofErr w:type="gramStart"/>
      <w:r>
        <w:rPr>
          <w:rFonts w:hint="eastAsia"/>
          <w:color w:val="000000"/>
          <w:sz w:val="21"/>
          <w:szCs w:val="21"/>
        </w:rPr>
        <w:t>拆管结合</w:t>
      </w:r>
      <w:proofErr w:type="gramEnd"/>
      <w:r>
        <w:rPr>
          <w:rFonts w:hint="eastAsia"/>
          <w:color w:val="000000"/>
          <w:sz w:val="21"/>
          <w:szCs w:val="21"/>
        </w:rPr>
        <w:t>，“治”要治水、治气、治土、治堵统筹推进，“归”要着重抓好人心回归、</w:t>
      </w:r>
      <w:proofErr w:type="gramStart"/>
      <w:r>
        <w:rPr>
          <w:rFonts w:hint="eastAsia"/>
          <w:color w:val="000000"/>
          <w:sz w:val="21"/>
          <w:szCs w:val="21"/>
        </w:rPr>
        <w:t>全领域</w:t>
      </w:r>
      <w:proofErr w:type="gramEnd"/>
      <w:r>
        <w:rPr>
          <w:rFonts w:hint="eastAsia"/>
          <w:color w:val="000000"/>
          <w:sz w:val="21"/>
          <w:szCs w:val="21"/>
        </w:rPr>
        <w:t>开放和全流程优质服务。要以钉钉子精神抓项目，超前谋项目，用好PPP模式，持续推进产业项目，促进项目建设全面提速。要从严、从实、从细抓好安全隐患的排查整治工作，守</w:t>
      </w:r>
      <w:proofErr w:type="gramStart"/>
      <w:r>
        <w:rPr>
          <w:rFonts w:hint="eastAsia"/>
          <w:color w:val="000000"/>
          <w:sz w:val="21"/>
          <w:szCs w:val="21"/>
        </w:rPr>
        <w:t>牢安全</w:t>
      </w:r>
      <w:proofErr w:type="gramEnd"/>
      <w:r>
        <w:rPr>
          <w:rFonts w:hint="eastAsia"/>
          <w:color w:val="000000"/>
          <w:sz w:val="21"/>
          <w:szCs w:val="21"/>
        </w:rPr>
        <w:t>稳定底线，拿好“平安报表”，确保完成平安创建目标。</w:t>
      </w:r>
    </w:p>
    <w:p w:rsidR="0009668E" w:rsidRPr="0009668E" w:rsidRDefault="0009668E"/>
    <w:sectPr w:rsidR="0009668E" w:rsidRPr="0009668E">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733"/>
    <w:rsid w:val="0009668E"/>
    <w:rsid w:val="001942E4"/>
    <w:rsid w:val="001F4BAA"/>
    <w:rsid w:val="00CE7733"/>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668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9668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668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966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1685</Characters>
  <Application>Microsoft Office Word</Application>
  <DocSecurity>0</DocSecurity>
  <Lines>14</Lines>
  <Paragraphs>3</Paragraphs>
  <ScaleCrop>false</ScaleCrop>
  <Company>Sky123.Org</Company>
  <LinksUpToDate>false</LinksUpToDate>
  <CharactersWithSpaces>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dcterms:created xsi:type="dcterms:W3CDTF">2016-12-26T06:32:00Z</dcterms:created>
  <dcterms:modified xsi:type="dcterms:W3CDTF">2016-12-26T06:32:00Z</dcterms:modified>
</cp:coreProperties>
</file>